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bdd3a25cb892ecd9f4801e5747e68e358ddd96"/>
      <w:r>
        <w:rPr>
          <w:b/>
        </w:rPr>
        <w:t xml:space="preserve">ПРОТОКОЛ ЕЛЕКТРОННОГО АУКЦІОНУ № RLE001-UA-20240416-03205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(ДС-П-00001)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Розміщення об’єкту пересувної дрібнороздрібної торговельної мережі,Україна, м. Київ, Деснянський район, вул. Братиславська, 2 (ДС-П-00001)</w:t>
      </w:r>
    </w:p>
    <w:p>
      <w:pPr>
        <w:numPr>
          <w:ilvl w:val="0"/>
          <w:numId w:val="1001"/>
        </w:numPr>
        <w:pStyle w:val="Compact"/>
      </w:pPr>
      <w:r>
        <w:t xml:space="preserve">Адреса місця розміщення об’єкту пересувної дрібнороздрібної торговельної мережі: Україна, м. Київ, Деснянський район, вул. Братиславська, 2 (ДС-П-00001)</w:t>
      </w:r>
      <w:r>
        <w:t xml:space="preserve"> </w:t>
      </w:r>
      <w:r>
        <w:t xml:space="preserve">2. Загальна площа: 6 кв/м.</w:t>
      </w:r>
      <w:r>
        <w:t xml:space="preserve"> </w:t>
      </w:r>
      <w:r>
        <w:t xml:space="preserve">3. Об’єкт пересувної дрібнороздрібної торговельної мережі повинен мати належний естетичний вигляд, архітектурно вписуватись в навколишнє середовище, відповідати вимогам нормативних документів щодо санітарії, охорони праці, техніки безпеки.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144 000,00 грн, у тому числі ПДВ</w:t>
      </w:r>
      <w:r>
        <w:t xml:space="preserve"> </w:t>
      </w:r>
      <w:r>
        <w:t xml:space="preserve">24 000,00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ТРУШ АННА ВАСИЛІВНА, ІПН/РНОКПП (ФОП): 3203009506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Максимович Марина Сергіївна, ІПН/РНОКПП (ФОП): 3436400080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26.04.2024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2024-05-19T00:15:49Z</dcterms:created>
  <dcterms:modified xsi:type="dcterms:W3CDTF">2024-05-19T00:15:49Z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