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b0e2652a3e701b8e5a388aa3ca354a58900972"/>
      <w:r>
        <w:rPr>
          <w:b/>
        </w:rPr>
        <w:t xml:space="preserve">ПРОТОКОЛ ПРО РЕЗУЛЬТАТИ ЗЕМЕЛЬНИХ ТОРГІВ № LRE001-UA-20240321-18931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«СКОМПАНІ»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Добровеличківська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25.04.2024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25.04.2024 13:06:04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сільськогосподарського призначення комунальної власності, загальною площею 20,0000 га, кадастровий номер 3521780800:02:000:0718, для ведення товарного сільськогосподарського виробництва (КВЦПЗ – 01.01), що розташована на території Добровеличківської селищної ради (за межами с. Братолюбівка)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сільськогосподарського призначення комунальної власності, загальною площею 20,0000 га, з яких: 20,0000 га – рілля, кадастровий номер 3521780800:02:000:0718, для ведення товарного сільськогосподарського виробництва (КВЦПЗ – 01.01), що розташована на території Добровеличківської селищної ради (за межами с. Братолюбівка)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53 326,42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601 000,00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533,26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15 997,93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КУЛЬЧИЦЬКИЙ ГРИГОРІЙ ІВАНОВИЧ, ІПН/РНОКПП: 3292110671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Куделя Євгеній Михайлович, ІПН/РНОКПП: 3604410493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Куделя Михайло Миколайович, ІПН/РНОКПП: 2607502590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Маслій Ярослава Олексіївна, ІПН/РНОКПП: 3439315081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"МАГНАТ 2021", ЄДРПОУ: 44636702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"СТЕП +", ЄДРПОУ: 38147251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Півень Олександр Володимирович, ІПН/РНОКПП (ФОП): 3236111897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СIЛЬСЬКОГОСПОДАРСЬКЕ ТОВАРИСТВО З ОБМЕЖЕНОЮ ВIДПОВIДАЛЬНIСТIО "МИХАЙЛIВСЬКЕ", ЄДРПОУ: 02780232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"ЛЯХІВСЬКЕ", ЄДРПОУ: 39602535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"ЗЕМХАБ.ЮА", ЄДРПОУ: 45199476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Куделя Євгеній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14:22:24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СIЛЬСЬКОГОСПОДАРСЬКЕ ТОВАРИСТВО З ОБМЕЖЕНОЮ ВIДПОВIДАЛЬНIСТIО "МИХАЙЛIВСЬКЕ"</w:t>
            </w:r>
          </w:p>
        </w:tc>
        <w:tc>
          <w:p>
            <w:pPr>
              <w:pStyle w:val="Compact"/>
              <w:jc w:val="left"/>
            </w:pPr>
            <w:r>
              <w:t xml:space="preserve">68 563,00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15:22:15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Куделя Михайло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76 000,00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14:17:01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Маслій Ярослава Олексіївна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10:27:03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КУЛЬЧИЦЬКИЙ ГРИГОРІЙ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103 000,00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14:57:02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"МАГНАТ 2021"</w:t>
            </w:r>
          </w:p>
        </w:tc>
        <w:tc>
          <w:p>
            <w:pPr>
              <w:pStyle w:val="Compact"/>
              <w:jc w:val="left"/>
            </w:pPr>
            <w:r>
              <w:t xml:space="preserve">121 700,00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09:41:30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Півень Олександр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122 501,00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14:16:21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"ЗЕМХАБ.ЮА"</w:t>
            </w:r>
          </w:p>
        </w:tc>
        <w:tc>
          <w:p>
            <w:pPr>
              <w:pStyle w:val="Compact"/>
              <w:jc w:val="left"/>
            </w:pPr>
            <w:r>
              <w:t xml:space="preserve">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15:27:28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"СТЕП +"</w:t>
            </w:r>
          </w:p>
        </w:tc>
        <w:tc>
          <w:p>
            <w:pPr>
              <w:pStyle w:val="Compact"/>
              <w:jc w:val="left"/>
            </w:pPr>
            <w:r>
              <w:t xml:space="preserve">228 542,00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15:56:30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"ЛЯХІВСЬКЕ"</w:t>
            </w:r>
          </w:p>
        </w:tc>
        <w:tc>
          <w:p>
            <w:pPr>
              <w:pStyle w:val="Compact"/>
              <w:jc w:val="left"/>
            </w:pPr>
            <w:r>
              <w:t xml:space="preserve">230 000,00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18:22:28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Куделя Євгеній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14:22:24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СIЛЬСЬКОГОСПОДАРСЬКЕ ТОВАРИСТВО З ОБМЕЖЕНОЮ ВIДПОВIДАЛЬНIСТIО "МИХАЙЛIВСЬКЕ"</w:t>
            </w:r>
          </w:p>
        </w:tc>
        <w:tc>
          <w:p>
            <w:pPr>
              <w:pStyle w:val="Compact"/>
              <w:jc w:val="left"/>
            </w:pPr>
            <w:r>
              <w:t xml:space="preserve">91 410,00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11:33:56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Куделя Михайло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76 000,00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14:17:01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Маслій Ярослава Олексіївна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11:39:25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КУЛЬЧИЦЬКИЙ ГРИГОРІЙ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11:43:31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"МАГНАТ 2021"</w:t>
            </w:r>
          </w:p>
        </w:tc>
        <w:tc>
          <w:p>
            <w:pPr>
              <w:pStyle w:val="Compact"/>
              <w:jc w:val="left"/>
            </w:pPr>
            <w:r>
              <w:t xml:space="preserve">231 000,00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11:45:07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Півень Олександр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231 500,00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"ЗЕМХАБ.ЮА"</w:t>
            </w:r>
          </w:p>
        </w:tc>
        <w:tc>
          <w:p>
            <w:pPr>
              <w:pStyle w:val="Compact"/>
              <w:jc w:val="left"/>
            </w:pPr>
            <w:r>
              <w:t xml:space="preserve">235 000,00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11:51:49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"СТЕП +"</w:t>
            </w:r>
          </w:p>
        </w:tc>
        <w:tc>
          <w:p>
            <w:pPr>
              <w:pStyle w:val="Compact"/>
              <w:jc w:val="left"/>
            </w:pPr>
            <w:r>
              <w:t xml:space="preserve">236 000,00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11:54:24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"ЛЯХІВСЬКЕ"</w:t>
            </w:r>
          </w:p>
        </w:tc>
        <w:tc>
          <w:p>
            <w:pPr>
              <w:pStyle w:val="Compact"/>
              <w:jc w:val="left"/>
            </w:pPr>
            <w:r>
              <w:t xml:space="preserve">237 000,00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11:57:26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Куделя Євгеній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14:22:24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Куделя Михайло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12:06:16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СIЛЬСЬКОГОСПОДАРСЬКЕ ТОВАРИСТВО З ОБМЕЖЕНОЮ ВIДПОВIДАЛЬНIСТIО "МИХАЙЛIВСЬКЕ"</w:t>
            </w:r>
          </w:p>
        </w:tc>
        <w:tc>
          <w:p>
            <w:pPr>
              <w:pStyle w:val="Compact"/>
              <w:jc w:val="left"/>
            </w:pPr>
            <w:r>
              <w:t xml:space="preserve">107 000,00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12:10:02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КУЛЬЧИЦЬКИЙ ГРИГОРІЙ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12:12:45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Маслій Ярослава Олексіївна</w:t>
            </w:r>
          </w:p>
        </w:tc>
        <w:tc>
          <w:p>
            <w:pPr>
              <w:pStyle w:val="Compact"/>
              <w:jc w:val="left"/>
            </w:pPr>
            <w:r>
              <w:t xml:space="preserve">251 000,00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12:15:51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"МАГНАТ 2021"</w:t>
            </w:r>
          </w:p>
        </w:tc>
        <w:tc>
          <w:p>
            <w:pPr>
              <w:pStyle w:val="Compact"/>
              <w:jc w:val="left"/>
            </w:pPr>
            <w:r>
              <w:t xml:space="preserve">231 000,00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11:45:07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Півень Олександр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231 500,00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"ЗЕМХАБ.ЮА"</w:t>
            </w:r>
          </w:p>
        </w:tc>
        <w:tc>
          <w:p>
            <w:pPr>
              <w:pStyle w:val="Compact"/>
              <w:jc w:val="left"/>
            </w:pPr>
            <w:r>
              <w:t xml:space="preserve">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12:26:43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"СТЕП +"</w:t>
            </w:r>
          </w:p>
        </w:tc>
        <w:tc>
          <w:p>
            <w:pPr>
              <w:pStyle w:val="Compact"/>
              <w:jc w:val="left"/>
            </w:pPr>
            <w:r>
              <w:t xml:space="preserve">501 000,00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12:27:46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"ЛЯХІВСЬКЕ"</w:t>
            </w:r>
          </w:p>
        </w:tc>
        <w:tc>
          <w:p>
            <w:pPr>
              <w:pStyle w:val="Compact"/>
              <w:jc w:val="left"/>
            </w:pPr>
            <w:r>
              <w:t xml:space="preserve">502 000,00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12:31:35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Куделя Євгеній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14:22:24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СIЛЬСЬКОГОСПОДАРСЬКЕ ТОВАРИСТВО З ОБМЕЖЕНОЮ ВIДПОВIДАЛЬНIСТIО "МИХАЙЛIВСЬКЕ"</w:t>
            </w:r>
          </w:p>
        </w:tc>
        <w:tc>
          <w:p>
            <w:pPr>
              <w:pStyle w:val="Compact"/>
              <w:jc w:val="left"/>
            </w:pPr>
            <w:r>
              <w:t xml:space="preserve">114 270,00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КУЛЬЧИЦЬКИЙ ГРИГОРІЙ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121 550,00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12:42:25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"МАГНАТ 2021"</w:t>
            </w:r>
          </w:p>
        </w:tc>
        <w:tc>
          <w:p>
            <w:pPr>
              <w:pStyle w:val="Compact"/>
              <w:jc w:val="left"/>
            </w:pPr>
            <w:r>
              <w:t xml:space="preserve">231 000,00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11:45:07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Півень Олександр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231 500,00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Маслій Ярослава Олексіївна</w:t>
            </w:r>
          </w:p>
        </w:tc>
        <w:tc>
          <w:p>
            <w:pPr>
              <w:pStyle w:val="Compact"/>
              <w:jc w:val="left"/>
            </w:pPr>
            <w:r>
              <w:t xml:space="preserve">251 600,00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12:52:37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"ЗЕМХАБ.ЮА"</w:t>
            </w:r>
          </w:p>
        </w:tc>
        <w:tc>
          <w:p>
            <w:pPr>
              <w:pStyle w:val="Compact"/>
              <w:jc w:val="left"/>
            </w:pPr>
            <w:r>
              <w:t xml:space="preserve">301 000,00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12:55:14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Куделя Михайло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12:06:16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"СТЕП +"</w:t>
            </w:r>
          </w:p>
        </w:tc>
        <w:tc>
          <w:p>
            <w:pPr>
              <w:pStyle w:val="Compact"/>
              <w:jc w:val="left"/>
            </w:pPr>
            <w:r>
              <w:t xml:space="preserve">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13:01:03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"ЛЯХІВСЬКЕ"</w:t>
            </w:r>
          </w:p>
        </w:tc>
        <w:tc>
          <w:p>
            <w:pPr>
              <w:pStyle w:val="Compact"/>
              <w:jc w:val="left"/>
            </w:pPr>
            <w:r>
              <w:t xml:space="preserve">601 000,00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13:03:25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ФЕРМЕРСЬКЕ ГОСПОДАРСТВО "ЛЯХІВСЬКЕ", ЄДРПОУ: 39602535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15 997,93 грн (п'ятнадцять тисяч дев'ятсот дев'яносто сім гривень 93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601 000,00 грн (шістсот одна тисяча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Кіров.обл./тгДобровел/18010900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UA898999980334109815000011503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Кіров.обл./тгДобровел/18010600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UA718999980334199812000011503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2 071,00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25.04.2024 13:06:04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ФЕРМЕРСЬКЕ ГОСПОДАРСТВО "ЛЯХІВСЬКЕ", ЄДРПОУ: 39602535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Добровеличківська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2024-05-17T07:16:22Z</dcterms:created>
  <dcterms:modified xsi:type="dcterms:W3CDTF">2024-05-17T07:16:22Z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