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92a4da246902f3129a2b21a4a72e1d681b4cbf2"/>
      <w:r>
        <w:rPr>
          <w:b/>
        </w:rPr>
        <w:t xml:space="preserve">ПРОТОКОЛ ПРО РЕЗУЛЬТАТИ ЕЛЕКТРОННОГО АУКЦІОНУ № LLE001-UA-20240321-96139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комунальної власності Чернівецької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24.04.2024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24.04.2024 13:41:02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щодо передачі в оренду нерухомого майна, що належить до комунальної власності Чернівецької міської територіальної громади, за адресою: м.Чернівці, вул.Університетська,50</w:t>
      </w:r>
    </w:p>
    <w:p>
      <w:pPr>
        <w:numPr>
          <w:ilvl w:val="0"/>
          <w:numId w:val="1001"/>
        </w:numPr>
        <w:pStyle w:val="Compact"/>
      </w:pPr>
      <w:r>
        <w:t xml:space="preserve">Нерухоме майно в будівлі за адресою: м.Чернівці, вул.Університетська,50, загальною площею 80,70кв.м, а саме: нежитлові приміщення (4-1)-(4-2), (5-1)-(5-7), що розташовані на першому поверсі будинку літери «А». Об’єкт оренди знаходиться в центральній частині міста. Вхід в приміщення окремий з двору. Стан об'єкта оренди відповідно до візуального обстеження – задовільний. Орендар самостійно вирішує питання підключення до мереж.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1 658,53 грн, у т.ч. ПДВ</w:t>
      </w:r>
      <w:r>
        <w:t xml:space="preserve"> </w:t>
      </w:r>
      <w:r>
        <w:t xml:space="preserve">276,42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18 001,00 грн, у т.ч. ПДВ</w:t>
      </w:r>
      <w:r>
        <w:t xml:space="preserve"> </w:t>
      </w:r>
      <w:r>
        <w:t xml:space="preserve">3 000,17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16,59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12 217,98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 ***** ***** ***** ***** ***** ***** ***** ***** ***** ***** 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 ***** 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16:44:40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1 702,00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12.04.2024 10:52:54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11:03:03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6 400,00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21:04:17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16:40:52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 ***** 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16:44:40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12:53:34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3 333,00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12:56:14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13:01:35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13:02:13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 ***** 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13:10:10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13:11:14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13 015,00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13:14:25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13:18:26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16 001,00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13:20:32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 ***** ***** ***** 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13:10:10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13:29:09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13 150,00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13:32:37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13:35:15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18 001,00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13:38:27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44388619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UA298201720355159002000114295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UA298201720355159002000114295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44388619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Чернівецьке ГУК/Чернівецька ТГ/00000000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37836095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UA708999980334369999000024405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44388619</w:t>
      </w:r>
    </w:p>
    <w:p>
      <w:pPr>
        <w:numPr>
          <w:ilvl w:val="0"/>
          <w:numId w:val="1006"/>
        </w:numPr>
        <w:pStyle w:val="Compact"/>
      </w:pPr>
      <w:r>
        <w:t xml:space="preserve">МФО банку:</w:t>
      </w:r>
      <w:r>
        <w:t xml:space="preserve"> </w:t>
      </w:r>
      <w:r>
        <w:t xml:space="preserve">820172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UA368201720355269002000114295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7"/>
        </w:numPr>
        <w:pStyle w:val="Compact"/>
      </w:pPr>
      <w:r>
        <w:t xml:space="preserve">Одержувач: Чернівецьке ГУК/Чернівецька ТГ/00000000</w:t>
      </w:r>
    </w:p>
    <w:p>
      <w:pPr>
        <w:numPr>
          <w:ilvl w:val="0"/>
          <w:numId w:val="1007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7"/>
        </w:numPr>
        <w:pStyle w:val="Compact"/>
      </w:pPr>
      <w:r>
        <w:t xml:space="preserve">Назва банку: Чернівецьке ГУК/Чернівецька ТГ/00000000</w:t>
      </w:r>
    </w:p>
    <w:p>
      <w:pPr>
        <w:numPr>
          <w:ilvl w:val="0"/>
          <w:numId w:val="1007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UA708999980334369999000024405</w:t>
      </w:r>
    </w:p>
    <w:p>
      <w:pPr>
        <w:numPr>
          <w:ilvl w:val="0"/>
          <w:numId w:val="1007"/>
        </w:numPr>
        <w:pStyle w:val="Compact"/>
      </w:pPr>
      <w:r>
        <w:t xml:space="preserve">ЄДРПОУ банку:</w:t>
      </w:r>
      <w:r>
        <w:t xml:space="preserve"> </w:t>
      </w:r>
      <w:r>
        <w:t xml:space="preserve">37836095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10 800,60 грн (десять тисяч вісімсот гривень 60 копійок), у т.ч. ПДВ</w:t>
      </w:r>
      <w:r>
        <w:t xml:space="preserve"> </w:t>
      </w:r>
      <w:r>
        <w:t xml:space="preserve">1 800,10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1 417,38 грн (одна тисяча чотириста сімнадцять гривень 38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18 001,00 грн, у т.ч. ПДВ</w:t>
      </w:r>
      <w:r>
        <w:t xml:space="preserve"> </w:t>
      </w:r>
      <w:r>
        <w:t xml:space="preserve">3 000,17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24.04.2024 13:41:02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комунальної власності Чернівецької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2024-05-17T12:49:03Z</dcterms:created>
  <dcterms:modified xsi:type="dcterms:W3CDTF">2024-05-17T12:49:03Z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