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f490151411ef99e97e36d296fc67c2e259f9d5"/>
      <w:r>
        <w:rPr>
          <w:b/>
        </w:rPr>
        <w:t xml:space="preserve">ПРОТОКОЛ ПРО РЕЗУЛЬТАТИ ЗЕМЕЛЬНИХ ТОРГІВ № LRE001-UA-20240314-00117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Хотинська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16.04.2024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16.04.2024 12:04:03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площею 0,1400га кад.номер 7325010100:01:018:0344, знаходиться за адресою: вул.Шевченка, м.Хотин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149 650,06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182 150,00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1 497,00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44 895,02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Лемешев Андрій Вікторович, ІПН/РНОКПП: 3486512119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Ситник Валерій Павлович, ІПН/РНОКПП (ФОП): 2664208516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Лемешев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151 650,06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11:36:27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Ситник Валерій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180 650,06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17:59:10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Лемешев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151 650,06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11:36:27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Ситник Валерій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180 650,06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17:59:10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Лемешев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151 650,06 грн</w:t>
            </w:r>
          </w:p>
        </w:tc>
        <w:tc>
          <w:p>
            <w:pPr>
              <w:pStyle w:val="Compact"/>
              <w:jc w:val="left"/>
            </w:pPr>
            <w:r>
              <w:t xml:space="preserve">10.04.2024 11:36:27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Ситник Валерій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180 650,06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17:59:10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Лемешев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11:58:28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Ситник Валерій Павлович</w:t>
            </w:r>
          </w:p>
        </w:tc>
        <w:tc>
          <w:p>
            <w:pPr>
              <w:pStyle w:val="Compact"/>
              <w:jc w:val="left"/>
            </w:pPr>
            <w:r>
              <w:t xml:space="preserve">182 150,00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12:01:44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Фізична особа-підприємець Ситник Валерій Павлович, ІПН/РНОКПП (ФОП): 2664208516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9 107,50 грн (дев'ять тисяч сто сім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35 787,52 грн (тридцять п'ять тисяч сімсот вісімдесят сім гривень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146 362,48 грн (сто сорок шість тисяч триста шістдесят дві гривні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Хотинська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04062205</w:t>
      </w:r>
    </w:p>
    <w:p>
      <w:pPr>
        <w:numPr>
          <w:ilvl w:val="0"/>
          <w:numId w:val="1003"/>
        </w:numPr>
        <w:pStyle w:val="Compact"/>
      </w:pPr>
      <w:r>
        <w:t xml:space="preserve">Назва банку: Чернів.ГУК/Хотинська ТГ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UA708999980334169815000024365</w:t>
      </w:r>
    </w:p>
    <w:p>
      <w:pPr>
        <w:numPr>
          <w:ilvl w:val="0"/>
          <w:numId w:val="1004"/>
        </w:numPr>
        <w:pStyle w:val="Compact"/>
      </w:pPr>
      <w:r>
        <w:t xml:space="preserve">Одержувач: Хотинська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04062205</w:t>
      </w:r>
    </w:p>
    <w:p>
      <w:pPr>
        <w:numPr>
          <w:ilvl w:val="0"/>
          <w:numId w:val="1004"/>
        </w:numPr>
        <w:pStyle w:val="Compact"/>
      </w:pPr>
      <w:r>
        <w:t xml:space="preserve">Назва банку: Чернів.ГУК/Хотинська ТГ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UA288999980334159812000024365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23 500,00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16.04.2024 12:04:03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Фізична особа-підприємець Ситник Валерій Павлович, ІПН/РНОКПП (ФОП): 2664208516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Хотинська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2024-05-14T12:04:53Z</dcterms:created>
  <dcterms:modified xsi:type="dcterms:W3CDTF">2024-05-14T12:04:53Z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