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88259311e5baa388e54b731ba2b0b2440d9bc18"/>
      <w:r>
        <w:rPr>
          <w:b/>
        </w:rPr>
        <w:t xml:space="preserve">ПРОТОКОЛ ПРО РЕЗУЛЬТАТИ ЕЛЕКТРОННОГО АУКЦІОНУ № LLD001-UA-20230523-07825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Департамент комунальної власності м. Києва виконавчого органу Київської міської ради (Київської міської державної адміністрації)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02.06.2023 09:35:00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02.06.2023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нежитлових приміщень загальною площею 141,2 кв. м за адресою: м. Київ, вул. Академіка Туполєва, 21 літ. В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 загальною площею 141,2 кв. м, що розташовані за адресою: м. Київ, м. Київ, вул. Академіка Туполєва, 21 літ. В, що обліковуються на балансі комунального підприємства «Київпастранс». Технічний стан об’єкта задовільний, електропостачання потужність: трифазний струм (220/380 кВт), опалення: наявне, водовідведення: наявне, водопостачання: наявне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5 459,90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5 459,90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54,60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18 949,04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 зробив ставку:</w:t>
      </w:r>
      <w:r>
        <w:t xml:space="preserve"> </w:t>
      </w:r>
      <w: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ставки:</w:t>
      </w:r>
      <w:r>
        <w:t xml:space="preserve"> </w:t>
      </w:r>
      <w:r>
        <w:t xml:space="preserve">5 459,90 грн, 02.06.2023 09:35:35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  <w:r>
        <w:t xml:space="preserve"> </w:t>
      </w:r>
      <w:r>
        <w:t xml:space="preserve">закрита 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Цінова пропозиція учасника, що зробив ставку:</w:t>
      </w:r>
      <w:r>
        <w:t xml:space="preserve"> </w:t>
      </w:r>
      <w:r>
        <w:t xml:space="preserve">цінова пропозиція відсутня.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2"/>
        </w:numPr>
        <w:pStyle w:val="Compact"/>
      </w:pPr>
      <w:r>
        <w:t xml:space="preserve">Одержувач: Департамент комунальної власності м.Києва</w:t>
      </w:r>
    </w:p>
    <w:p>
      <w:pPr>
        <w:numPr>
          <w:ilvl w:val="0"/>
          <w:numId w:val="1002"/>
        </w:numPr>
        <w:pStyle w:val="Compact"/>
      </w:pPr>
      <w:r>
        <w:t xml:space="preserve">Код ЄДРПОУ або ІПН або паспорт: 19020407</w:t>
      </w:r>
    </w:p>
    <w:p>
      <w:pPr>
        <w:numPr>
          <w:ilvl w:val="0"/>
          <w:numId w:val="1002"/>
        </w:numPr>
        <w:pStyle w:val="Compact"/>
      </w:pPr>
      <w:r>
        <w:t xml:space="preserve">Назва банку:</w:t>
      </w:r>
    </w:p>
    <w:p>
      <w:pPr>
        <w:numPr>
          <w:ilvl w:val="0"/>
          <w:numId w:val="1002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UA528201720355249003000024278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Департамент комунальної власності м.Києва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19020407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UA528201720355249003000024278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3 931,13 грн (три тисячі дев'ятсот тридцять одна гривня 13 копійок), у т.ч. ПДВ</w:t>
      </w:r>
      <w:r>
        <w:t xml:space="preserve"> </w:t>
      </w:r>
      <w:r>
        <w:t xml:space="preserve">655,19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15 017,91 грн (п'ятнадцять тисяч сімнадцять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5 459,90 грн без ПДВ (п'ять тисяч чотириста п'ятдесят дев'ять гривень 90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02.06.2023 16:20:31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зобов'язується: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4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Департамент комунальної власності м. Києва виконавчого органу Київської міської ради (Київської міської державної адміністрації)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2024-05-04T00:20:56Z</dcterms:created>
  <dcterms:modified xsi:type="dcterms:W3CDTF">2024-05-04T00:20:56Z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