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7ba436182a30dc861a0987f16ea7a8a3b39389"/>
      <w:r>
        <w:rPr>
          <w:b/>
        </w:rPr>
        <w:t xml:space="preserve">ПРОТОКОЛ ЕЛЕКТРОННОГО АУКЦІОНУ № RLE001-UA-20230519-54519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ОБ-С-00054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"МІСЬКИЙ МАГАЗИН" ВИКОНАВЧОГО ОРГАНУ КИЇВРАДИ (КИЇВСЬКОЇ МІСЬКОЇ ДЕРЖАВНОЇ АДМІНІСТРАЦІЇ)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29.05.2023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29.05.2023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Розміщення об’єкту сезонної дрібнороздрібної торговельної мережі, вул. Максименка Федора, 44 (безалкогольні напої; морозиво)</w:t>
      </w:r>
    </w:p>
    <w:p>
      <w:pPr>
        <w:numPr>
          <w:ilvl w:val="0"/>
          <w:numId w:val="1001"/>
        </w:numPr>
        <w:pStyle w:val="Compact"/>
      </w:pPr>
      <w:r>
        <w:t xml:space="preserve">1. Адреса місця розміщення об’єкту сезонної дрібнороздрібної торговельної мережі (далі – Місце): вул. Максименка Федора, 44 (безалкогольні напої; морозиво), Оболонський район, м. Київ, (ОБ-С-00054) 2. Загальна площа: 6 кв. м. 2. Об’єкт сезонної дрібнороздрібної торговельної мережі повинен мати належний естетичний вигляд, архітектурно вписуватись в навколишнє середовище, відповідати вимогам нормативних документів щодо санітарії, охорони праці, техніки безпеки. 2.1. Термін розміщення об’єкт сезонної торгівлі з моменту укладення договору до 15 жовтня 2023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23 000,00 грн, у тому числі ПДВ</w:t>
      </w:r>
      <w:r>
        <w:t xml:space="preserve"> </w:t>
      </w:r>
      <w:r>
        <w:t xml:space="preserve">3 833,33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100 000,00 грн, у тому числі ПДВ</w:t>
      </w:r>
      <w:r>
        <w:t xml:space="preserve"> </w:t>
      </w:r>
      <w:r>
        <w:t xml:space="preserve">16 666,67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1 150,00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2 300,00 грн (дві тисячі триста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Пиркіна Любов Василівна, ІПН/РНОКПП (ФОП): 3039316983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ДОНЕЦЬ ТАМАРА ПАВЛІВНА, ІПН/РНОКПП: 3629003021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АВЕТІСЯН КАРІНА КОРЮНІВНА, ІПН/РНОКПП: 3386315669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НІКОЛАЄНКО ПАВЛО ВІТАЛІЙОВИЧ, ІПН/РНОКПП: 3525704772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СПИРИДОНОВА КАТЕРИНА СЕРГІЇВНА, ІПН/РНОКПП (ФОП): 3126121148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Летинська Тетяна Анатоліївна, ІПН/РНОКПП (ФОП): 3014516380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Летинська Тетяна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27.05.2023 19:31:12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ДОНЕЦЬ ТАМАРА ПАВЛІВНА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27.05.2023 15:18:41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АВЕТІСЯН КАРІНА КОРЮНІВНА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11:35:52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Пиркіна Любов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25.05.2023 17:48:27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СПИРИДОНОВА КАТЕРИНА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24 150,00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28.05.2023 09:06:13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НІКОЛАЄНКО ПАВЛО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24 150,00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16:38:57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Летинська Тетяна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25 300,00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12:57:29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ДОНЕЦЬ ТАМАРА ПАВЛІВНА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27.05.2023 15:18:41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АВЕТІСЯН КАРІНА КОРЮНІВНА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11:35:52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Пиркіна Любов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13:04:29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СПИРИДОНОВА КАТЕРИНА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13:07:43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НІКОЛАЄНКО ПАВЛО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13:12:47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ДОНЕЦЬ ТАМАРА ПАВЛІВНА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27.05.2023 15:18:41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АВЕТІСЯН КАРІНА КОРЮНІВНА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11:35:52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Летинська Тетяна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Пиркіна Любов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СПИРИДОНОВА КАТЕРИНА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13:07:43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НІКОЛАЄНКО ПАВЛО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13:12:47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ДОНЕЦЬ ТАМАРА ПАВЛІВНА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27.05.2023 15:18:41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АВЕТІСЯН КАРІНА КОРЮНІВНА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11:35:52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СПИРИДОНОВА КАТЕРИНА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13:07:43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НІКОЛАЄНКО ПАВЛО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13:12:47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Летинська Тетяна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Пиркіна Любов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13:25:34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Пиркіна Любов Василівна, ІПН/РНОКПП (ФОП): 3039316983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"МІСЬКИЙ МАГАЗИН" ВИКОНАВЧОГО ОРГАНУ КИЇВРАДИ (КИЇВСЬКОЇ МІСЬКОЇ ДЕРЖАВНОЇ АДМІНІСТРАЦІЇ)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36927573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UA053052990000026005000119933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"МІСЬКИЙ МАГАЗИН" ВИКОНАВЧОГО ОРГАНУ КИЇВРАДИ (КИЇВСЬКОЇ МІСЬКОЇ ДЕРЖАВНОЇ АДМІНІСТРАЦІЇ)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36927573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UA053052990000026005000119933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119,00 грн (сто дев'ятнадцять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1 750,00 грн (одна тисяча сімсот п'ятдесят гривень 00 копійок), у тому числі ПДВ</w:t>
      </w:r>
      <w:r>
        <w:t xml:space="preserve"> </w:t>
      </w:r>
      <w:r>
        <w:t xml:space="preserve">291,67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25 000,00 грн (двадцять п'ять тисяч гривень 00 копійок), у тому числі ПДВ</w:t>
      </w:r>
      <w:r>
        <w:t xml:space="preserve"> </w:t>
      </w:r>
      <w:r>
        <w:t xml:space="preserve">4 166,67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100 000,00 грн (сто тисяч гривень 00 копійок), у тому числі ПДВ</w:t>
      </w:r>
      <w:r>
        <w:t xml:space="preserve"> </w:t>
      </w:r>
      <w:r>
        <w:t xml:space="preserve">16 666,67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29.05.2023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Пиркіна Любов Василівна, ІПН/РНОКПП (ФОП): 3039316983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"МІСЬКИЙ МАГАЗИН" ВИКОНАВЧОГО ОРГАНУ КИЇВРАДИ (КИЇВСЬКОЇ МІСЬКОЇ ДЕРЖАВНОЇ АДМІНІСТРАЦІЇ)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2024-04-20T03:21:12Z</dcterms:created>
  <dcterms:modified xsi:type="dcterms:W3CDTF">2024-04-20T03:21:12Z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