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7d1c651f8e590514d15afdbd4bc17592d025c4"/>
      <w:r>
        <w:rPr>
          <w:b/>
        </w:rPr>
        <w:t xml:space="preserve">ПРОТОКОЛ ПРО РЕЗУЛЬТАТИ ЗЕМЕЛЬНИХ ТОРГІВ № LSE001-UA-20230428-30890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Добромильська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30.05.2023 11:20:00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30.05.2023 12:43:01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0,0052га, кадастровий номер: 4625110300:03:003:0570, що розташована за адресою: Львівська область, Самбірський район, м.Добромиль, пл. Ринок, 6Б, категорія земель – землі житлової та громадської забудови, цільове призначення – для будівництва та обслуговування будівель торгівлі (КВЦПЗ 03.07).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0,0052га, кадастровий номер: 4625110300:03:003:0570, що розташована за адресою: Львівська область, Самбірський район, м.Добромиль, пл. Ринок, 6Б, категорія земель – землі житлової та громадської забудови, цільове призначення – для будівництва та обслуговування будівель торгівлі (КВЦПЗ 03.07).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8 287,00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701 500,00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82,87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2 486,10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Тропак Тарас Михайлович, ІПН/РНОКПП: 3218905212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Кошлакова Світлана Анатоліївна, ІПН/РНОКПП: 2297116708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Ворончак Галина Василівна, ІПН/РНОКПП: 2897909846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Салтиков Михайло Юрійович, ІПН/РНОКПП: 2556707334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Арман Віталій Ігорович, ІПН/РНОКПП: 3761804158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Тимко Володимир Ярославович, ІПН/РНОКПП: 3310204416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Короляк Руслан Ярославович, ІПН/РНОКПП: 3370901072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Подольський Ігор Володимирович, ІПН/РНОКПП: 2840804117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Салтиков Михайло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8 300,00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19:30:08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Кошлакова Світлана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8 501,00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19:20:06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Подольський Ігор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19:02:31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Тропак Тарас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15:32:07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Короляк Руслан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174 000,00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17:04:15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Ворончак Галина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17:51:53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Арман Віталій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201 099,00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19:38:58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Тимко Володимир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247 000,00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16:12:49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Салтиков Михайло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8 900,00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11:25:23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Кошлакова Світлана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11:29:26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Подольський Ігор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11:31:12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Тропак Тарас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11:34:12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Короляк Руслан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277 500,00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11:38:37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Ворончак Галина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400 000,00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11:41:30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Арман Віталій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400 500,00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11:44:08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Тимко Володимир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400 500,01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11:47:46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Салтиков Михайло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11:52:16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Кошлакова Світлана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11:55:28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Подольський Ігор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11:58:12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Тропак Тарас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425 000,00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12:01:24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Короляк Руслан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675 000,00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12:06:36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Ворончак Галина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12:08:58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Арман Віталій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695 000,00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Тимко Володимир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400 500,01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11:47:46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Салтиков Михайло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Кошлакова Світлана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12:22:37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Подольський Ігор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12:25:57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Тимко Володимир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400 500,01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11:47:46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Тропак Тарас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12:32:02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Короляк Руслан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675 000,00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12:06:36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Арман Віталій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696 000,00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12:39:30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Ворончак Галина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701 500,00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12:41:24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Ворончак Галина Василівна, ІПН/РНОКПП: 2897909846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2 486,10 грн (дві тисячі чотириста вісімдесят шість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701 500,00 грн (сімсот одна тисяча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Дохідний рахунок Добромильської територіальної громади по коду доходу 33010100 «Кошти від продажу земельних ділянок несільськогосподарського призначення»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ГУДКУ у Львівській обл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UA798999980314121941000013907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19 387,50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ПП "ФІРМА"СОМГІЗ"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20810095</w:t>
      </w:r>
    </w:p>
    <w:p>
      <w:pPr>
        <w:numPr>
          <w:ilvl w:val="0"/>
          <w:numId w:val="1004"/>
        </w:numPr>
        <w:pStyle w:val="Compact"/>
      </w:pPr>
      <w:r>
        <w:t xml:space="preserve">Назва банку: АБ"УКРГАЗБАНК"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UA703204780000026006924431706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30.05.2023 12:43:01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Ворончак Галина Василівна, ІПН/РНОКПП: 2897909846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Добромильська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2024-04-17T14:08:33Z</dcterms:created>
  <dcterms:modified xsi:type="dcterms:W3CDTF">2024-04-17T14:08:33Z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