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fe1cad0103972dc347ec3c08f15b52b1f7d235"/>
      <w:r>
        <w:rPr>
          <w:b/>
        </w:rPr>
        <w:t xml:space="preserve">ПРОТОКОЛ ЕЛЕКТРОННОГО АУКЦІОНУ № RLE001-UA-20220805-88856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631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офісних приміщень 23,5 кв.м. в смт Любешів Волинської області</w:t>
      </w:r>
    </w:p>
    <w:p>
      <w:pPr>
        <w:numPr>
          <w:ilvl w:val="0"/>
          <w:numId w:val="1001"/>
        </w:numPr>
        <w:pStyle w:val="Compact"/>
      </w:pPr>
      <w:r>
        <w:t xml:space="preserve">Довгострокова оренда офісних приміщень 23,5 кв.м. в смт Любешів Волинської області Другий поверх нежитлової адміністративної будівлі. Будівля розташована в центрі селища. Розвинена інфраструктура, зручний під’їзд. Приміщення в задовільному стані.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1 700,00 грн, у тому числі ПДВ</w:t>
      </w:r>
      <w:r>
        <w:t xml:space="preserve"> </w:t>
      </w:r>
      <w:r>
        <w:t xml:space="preserve">283,33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22.08.2022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2024-05-05T07:16:56Z</dcterms:created>
  <dcterms:modified xsi:type="dcterms:W3CDTF">2024-05-05T07:16:56Z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