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30fc2159102225936d881e281871a1a1e7c67"/>
      <w:r>
        <w:rPr>
          <w:b/>
        </w:rPr>
        <w:t xml:space="preserve">ПРОТОКОЛ ПРО РЕЗУЛЬТАТИ ЗЕМЕЛЬНИХ ТОРГІВ № LSE001-UA-20220623-01448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БОЛЕХІВСЬКА МІСЬКА РАДА ІВАНО-ФРАНКІВСЬКОЇ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05.08.2022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05.08.2022 13:27:02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0,1461 Га,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КВЦПЗ-11.02), що знаходиться за адресою: м. Болехів, вул. Д. Галицького, Калуський район Івано-Франківської області, кадастровий номер 2610200000:04:004:0039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 площею 0,1461 га, кадастровий номер: 2610200000:04:004:0039, що знаходиться за адресою: Івано-Франківська область, м. Болехів, вул. Д. Галицького, категорія земель – землі промисловості, транспорту, зв`язку, енергетики, оборони та іншого призначення;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(КВЦВЗ 11.02), вид використання земельної ділянки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198 023,00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1 980,23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59 406,90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Дідоха Андрій Васильович, ІПН/РНОКПП: 2943203196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Раковецький Святослав Богданович, ІПН/РНОКПП: 3102508414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Шимків Василь Петрович, ІПН/РНОКПП: 2799315359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Зіньків Ганна Миколаївна, ІПН/РНОКПП: 2053525221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Раковецький Святослав Богданович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198 023,00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17:59:17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Зіньків Ганна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198 023,00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17:53:32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Шимків Василь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200 010,00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04.08.2022 11:01:26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Дідоха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204 000,00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04.08.2022 17:57:45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Раковецький Святослав Богданович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198 023,00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17:59:17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Зіньків Ганна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198 023,00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17:53:32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Шимків Василь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12:51:06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Дідоха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12:54:18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Раковецький Святослав Богданович</w:t>
            </w:r>
          </w:p>
        </w:tc>
        <w:tc>
          <w:p>
            <w:pPr>
              <w:pStyle w:val="Compact"/>
              <w:jc w:val="left"/>
            </w:pPr>
            <w:r>
              <w:t xml:space="preserve">198 023,00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02.08.2022 17:59:17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Зіньків Ганна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13:03:30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Шимків Василь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13:08:07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Дідоха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12:54:18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Раковецький Святослав Богданович</w:t>
            </w:r>
          </w:p>
        </w:tc>
        <w:tc>
          <w:p>
            <w:pPr>
              <w:pStyle w:val="Compact"/>
              <w:jc w:val="left"/>
            </w:pPr>
            <w:r>
              <w:t xml:space="preserve">200 004,00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13:15:24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Зіньків Ганна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13:03:30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Дідоха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12:54:18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Шимків Василь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05.08.2022 13:08:07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Шимків Василь Петрович, ІПН/РНОКПП: 2799315359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12 500,00 грн (дванадцять тисяч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46 906,90 грн (сорок шість тисяч дев'ятсот шість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203 093,10 грн (двісті три тисячі дев'яносто три гривні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 ДКСУ у Івано-Франківській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UA638999980314121941000009636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05.08.2022 13:27:02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Шимків Василь Петрович, ІПН/РНОКПП: 2799315359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БОЛЕХІВСЬКА МІСЬКА РАДА ІВАНО-ФРАНКІВСЬКОЇ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2024-04-27T22:12:43Z</dcterms:created>
  <dcterms:modified xsi:type="dcterms:W3CDTF">2024-04-27T22:12:43Z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