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8e5f86087bb83e31e1b4e4e41e81bae63b8de5"/>
      <w:r>
        <w:rPr>
          <w:b/>
        </w:rPr>
        <w:t xml:space="preserve">ПРОТОКОЛ ПРО РЕЗУЛЬТАТИ ЗЕМЕЛЬНИХ ТОРГІВ № LRE001-UA-20220318-10557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КАМІНЬ-КАШИРСЬКА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11.4494 га, кадастровий номер: 0723186600:08:001:1016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11.4494 га, кадастровий номер: 0723186600:08:001:1016, що розташована за адресою: Волинська область, Камінь-Каширський район, Камінь-Каширська міська</w:t>
      </w:r>
      <w:r>
        <w:t xml:space="preserve"> </w:t>
      </w:r>
      <w:r>
        <w:t xml:space="preserve">рада, категорія земель – землі сільськогосподарського призначення, цільове призначення –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8 919,52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2 675,86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18.04.2022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КАМІНЬ-КАШИРСЬКА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2024-05-18T14:18:02Z</dcterms:created>
  <dcterms:modified xsi:type="dcterms:W3CDTF">2024-05-18T14:18:02Z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